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6B" w:rsidRPr="00DC006B" w:rsidRDefault="00DC006B" w:rsidP="00DC006B">
      <w:pPr>
        <w:pStyle w:val="NormalWeb"/>
        <w:rPr>
          <w:b/>
        </w:rPr>
      </w:pPr>
      <w:r w:rsidRPr="00DC006B">
        <w:rPr>
          <w:b/>
        </w:rPr>
        <w:t>VISION</w:t>
      </w:r>
    </w:p>
    <w:p w:rsidR="00DC006B" w:rsidRDefault="00DC006B" w:rsidP="00DC006B">
      <w:pPr>
        <w:pStyle w:val="NormalWeb"/>
      </w:pPr>
      <w:r>
        <w:t xml:space="preserve">Inspired by the visionary leadership of Late Shri </w:t>
      </w:r>
      <w:proofErr w:type="spellStart"/>
      <w:r>
        <w:t>Manoharbhai</w:t>
      </w:r>
      <w:proofErr w:type="spellEnd"/>
      <w:r>
        <w:t xml:space="preserve"> Patel, the esteemed founder and president of the </w:t>
      </w:r>
      <w:proofErr w:type="spellStart"/>
      <w:r>
        <w:t>Gondia</w:t>
      </w:r>
      <w:proofErr w:type="spellEnd"/>
      <w:r>
        <w:t xml:space="preserve"> Education Society, the institution is deeply committed to providing high-quality education to individuals from the most underprivileged backgrounds. Shri Patel's vision was clear: to create an educational environment that transcends economic barriers and offers a pathway to success for those who might otherwise be overlooked. This guiding principle remains central to the college's mission.</w:t>
      </w:r>
    </w:p>
    <w:p w:rsidR="00DC006B" w:rsidRDefault="00DC006B" w:rsidP="00DC006B">
      <w:pPr>
        <w:pStyle w:val="NormalWeb"/>
      </w:pPr>
      <w:r>
        <w:t>The college’s emblem, along with the inscription adorning it, powerfully embodies this vision. It portrays the dissemination of knowledge as rays of light, symbolizing the transformative power of education. This imagery underscores the college’s belief in education as a crucial instrument for personal and social development, highlighting its role in shaping well-rounded individuals who can contribute meaningfully to society.</w:t>
      </w:r>
    </w:p>
    <w:p w:rsidR="00DC006B" w:rsidRDefault="00DC006B" w:rsidP="00DC006B">
      <w:pPr>
        <w:pStyle w:val="NormalWeb"/>
      </w:pPr>
      <w:r>
        <w:t>The institution prides itself on offering state-of-the-art infrastructure that meets contemporary educational standards. This includes modern classrooms, well-equipped laboratories, and comprehensive libraries designed to support a wide range of academic pursuits. The college also fosters a nurturing and humanistic environment, where students are encouraged to explore their potential and engage in research activities. By providing a conducive atmosphere for learning, the college aims to cultivate critical thinking, creativity, and a passion for knowledge.</w:t>
      </w:r>
    </w:p>
    <w:p w:rsidR="00DC006B" w:rsidRDefault="00DC006B" w:rsidP="00DC006B">
      <w:pPr>
        <w:pStyle w:val="NormalWeb"/>
      </w:pPr>
      <w:r>
        <w:t>A significant focus of the college is on empowering students from rural and socio-economically marginalized communities. The institution recognizes the unique challenges faced by these students and is dedicated to addressing their specific needs. This involves not only providing financial support and resources but also offering mentorship and guidance to help them navigate their educational journey.</w:t>
      </w:r>
    </w:p>
    <w:p w:rsidR="00DC006B" w:rsidRDefault="00DC006B" w:rsidP="00DC006B">
      <w:pPr>
        <w:pStyle w:val="NormalWeb"/>
      </w:pPr>
      <w:r>
        <w:t>Moreover, the college is committed to instilling a profound sense of social responsibility in its students. By emphasizing the importance of contributing to the broader community, the institution prepares its graduates to become proactive agents of change. The ultimate goal is to equip students with the skills, knowledge, and ethical values necessary to drive national progress and contribute to the development of society as a whole.</w:t>
      </w:r>
    </w:p>
    <w:p w:rsidR="00DC006B" w:rsidRDefault="00DC006B" w:rsidP="00DC006B">
      <w:pPr>
        <w:pStyle w:val="NormalWeb"/>
      </w:pPr>
    </w:p>
    <w:p w:rsidR="00A52A5E" w:rsidRDefault="00DC006B">
      <w:pPr>
        <w:rPr>
          <w:b/>
        </w:rPr>
      </w:pPr>
      <w:r w:rsidRPr="00DC006B">
        <w:rPr>
          <w:b/>
        </w:rPr>
        <w:t>MISSION</w:t>
      </w:r>
    </w:p>
    <w:p w:rsidR="00DC006B" w:rsidRDefault="00DC006B" w:rsidP="00DC006B">
      <w:pPr>
        <w:pStyle w:val="NormalWeb"/>
      </w:pPr>
      <w:r>
        <w:t xml:space="preserve">The mission of the college is deeply rooted in realizing the vision of Late Shri </w:t>
      </w:r>
      <w:proofErr w:type="spellStart"/>
      <w:r>
        <w:t>Manoharbhai</w:t>
      </w:r>
      <w:proofErr w:type="spellEnd"/>
      <w:r>
        <w:t xml:space="preserve"> Patel, the esteemed founder of the </w:t>
      </w:r>
      <w:proofErr w:type="spellStart"/>
      <w:r>
        <w:t>Gondia</w:t>
      </w:r>
      <w:proofErr w:type="spellEnd"/>
      <w:r>
        <w:t xml:space="preserve"> Education Society, while also meeting the expectations of the local community. This mission drives the institution to transform ambitious goals into tangible achievements through dedicated efforts and strategic initiatives.</w:t>
      </w:r>
    </w:p>
    <w:p w:rsidR="00DC006B" w:rsidRDefault="00DC006B" w:rsidP="00DC006B">
      <w:pPr>
        <w:pStyle w:val="NormalWeb"/>
      </w:pPr>
      <w:r>
        <w:t xml:space="preserve">First and foremost, the college is committed to making higher education accessible to the wider population of the region. Recognizing the importance of quality education in today’s rapidly </w:t>
      </w:r>
      <w:r>
        <w:lastRenderedPageBreak/>
        <w:t>evolving world, the institution ensures that its educational offerings are not only comprehensive but also aligned with contemporary standards. </w:t>
      </w:r>
    </w:p>
    <w:p w:rsidR="00DC006B" w:rsidRDefault="00DC006B" w:rsidP="00DC006B">
      <w:pPr>
        <w:pStyle w:val="NormalWeb"/>
      </w:pPr>
      <w:r>
        <w:t>In addition to facilitating access to higher education, the college is focused on equipping students to be competitive on both national and international stages. This involves providing state-of-the-art infrastructure, including modern classrooms, advanced laboratories, and extensive libraries. By creating an environment that fosters academic excellence and innovation, the college aims to prepare students to excel in a globalized economy.</w:t>
      </w:r>
    </w:p>
    <w:p w:rsidR="00DC006B" w:rsidRDefault="00DC006B" w:rsidP="00DC006B">
      <w:pPr>
        <w:pStyle w:val="NormalWeb"/>
      </w:pPr>
      <w:r>
        <w:t>A key aspect of the college’s mission is the dissemination of the most current and relevant knowledge. The institution ensures that its academic programs are continually updated to reflect the latest developments and research in various disciplines. This commitment to keeping pace with advancements in knowledge helps students stay ahead in their fields of study.</w:t>
      </w:r>
    </w:p>
    <w:p w:rsidR="00DC006B" w:rsidRDefault="00DC006B" w:rsidP="00DC006B">
      <w:pPr>
        <w:pStyle w:val="NormalWeb"/>
      </w:pPr>
      <w:r>
        <w:t>The college also prioritizes the promotion of research activities within its campus. By encouraging and supporting in-campus research, the institution fosters a culture of inquiry and intellectual curiosity. This emphasis on research not only enhances the learning experience but also contributes to the generation of new knowledge and solutions to real-world problems.</w:t>
      </w:r>
    </w:p>
    <w:p w:rsidR="00DC006B" w:rsidRDefault="00DC006B" w:rsidP="00DC006B">
      <w:pPr>
        <w:pStyle w:val="NormalWeb"/>
      </w:pPr>
      <w:r>
        <w:t>Furthermore, the institution is dedicated to the all-round development of every student. This holistic approach includes fostering academic growth, personal development, and professional skills. Through various training programs and extracurricular activities, students are prepared for self-development and career success.</w:t>
      </w:r>
    </w:p>
    <w:p w:rsidR="00DC006B" w:rsidRDefault="00DC006B" w:rsidP="00DC006B">
      <w:pPr>
        <w:pStyle w:val="NormalWeb"/>
      </w:pPr>
      <w:r>
        <w:t>Ultimately, the college aims to shape its students into responsible citizens and skilled professionals who will contribute meaningfully to society. By focusing on these comprehensive goals, the institution strives to produce graduates who are well-equipped to face the challenges of the future and make significant contributions to their communities and beyond.</w:t>
      </w:r>
    </w:p>
    <w:p w:rsidR="00DC006B" w:rsidRPr="00DC006B" w:rsidRDefault="00DC006B">
      <w:pPr>
        <w:rPr>
          <w:b/>
        </w:rPr>
      </w:pPr>
      <w:bookmarkStart w:id="0" w:name="_GoBack"/>
      <w:bookmarkEnd w:id="0"/>
    </w:p>
    <w:sectPr w:rsidR="00DC006B" w:rsidRPr="00DC0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77"/>
    <w:rsid w:val="00A52A5E"/>
    <w:rsid w:val="00DC006B"/>
    <w:rsid w:val="00F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C1E78-70CE-4EE8-86DF-37D7FB89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0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424">
      <w:bodyDiv w:val="1"/>
      <w:marLeft w:val="0"/>
      <w:marRight w:val="0"/>
      <w:marTop w:val="0"/>
      <w:marBottom w:val="0"/>
      <w:divBdr>
        <w:top w:val="none" w:sz="0" w:space="0" w:color="auto"/>
        <w:left w:val="none" w:sz="0" w:space="0" w:color="auto"/>
        <w:bottom w:val="none" w:sz="0" w:space="0" w:color="auto"/>
        <w:right w:val="none" w:sz="0" w:space="0" w:color="auto"/>
      </w:divBdr>
    </w:div>
    <w:div w:id="8573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cw</cp:lastModifiedBy>
  <cp:revision>2</cp:revision>
  <dcterms:created xsi:type="dcterms:W3CDTF">2024-09-26T05:20:00Z</dcterms:created>
  <dcterms:modified xsi:type="dcterms:W3CDTF">2024-09-26T05:21:00Z</dcterms:modified>
</cp:coreProperties>
</file>